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CD2" w:rsidRDefault="004019C6">
      <w:pPr>
        <w:pStyle w:val="Header"/>
        <w:tabs>
          <w:tab w:val="clear" w:pos="4320"/>
          <w:tab w:val="clear" w:pos="8640"/>
        </w:tabs>
        <w:rPr>
          <w:rFonts w:ascii="Times New Roman" w:hAnsi="Times New Roman"/>
          <w:noProof/>
        </w:rPr>
      </w:pPr>
      <w:r w:rsidRPr="004019C6">
        <w:rPr>
          <w:rFonts w:ascii="Times New Roman" w:hAnsi="Times New Roman"/>
          <w:noProof/>
        </w:rPr>
        <w:drawing>
          <wp:anchor distT="0" distB="0" distL="114300" distR="114300" simplePos="0" relativeHeight="251660288" behindDoc="0" locked="0" layoutInCell="1" allowOverlap="1">
            <wp:simplePos x="0" y="0"/>
            <wp:positionH relativeFrom="column">
              <wp:posOffset>-501650</wp:posOffset>
            </wp:positionH>
            <wp:positionV relativeFrom="paragraph">
              <wp:posOffset>101600</wp:posOffset>
            </wp:positionV>
            <wp:extent cx="1304925" cy="1066800"/>
            <wp:effectExtent l="19050" t="0" r="9525" b="0"/>
            <wp:wrapSquare wrapText="bothSides"/>
            <wp:docPr id="16" name="Picture 12" descr="Cashmere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shmere city logo"/>
                    <pic:cNvPicPr>
                      <a:picLocks noChangeAspect="1" noChangeArrowheads="1"/>
                    </pic:cNvPicPr>
                  </pic:nvPicPr>
                  <pic:blipFill>
                    <a:blip r:embed="rId7" cstate="print"/>
                    <a:srcRect/>
                    <a:stretch>
                      <a:fillRect/>
                    </a:stretch>
                  </pic:blipFill>
                  <pic:spPr bwMode="auto">
                    <a:xfrm>
                      <a:off x="0" y="0"/>
                      <a:ext cx="1304925" cy="1071245"/>
                    </a:xfrm>
                    <a:prstGeom prst="rect">
                      <a:avLst/>
                    </a:prstGeom>
                    <a:noFill/>
                    <a:ln w="9525">
                      <a:noFill/>
                      <a:miter lim="800000"/>
                      <a:headEnd/>
                      <a:tailEnd/>
                    </a:ln>
                  </pic:spPr>
                </pic:pic>
              </a:graphicData>
            </a:graphic>
          </wp:anchor>
        </w:drawing>
      </w:r>
    </w:p>
    <w:p w:rsidR="004019C6" w:rsidRDefault="004019C6">
      <w:pPr>
        <w:pStyle w:val="Header"/>
        <w:tabs>
          <w:tab w:val="clear" w:pos="4320"/>
          <w:tab w:val="clear" w:pos="8640"/>
        </w:tabs>
        <w:rPr>
          <w:rFonts w:ascii="Times New Roman" w:hAnsi="Times New Roman"/>
          <w:noProof/>
        </w:rPr>
      </w:pPr>
    </w:p>
    <w:p w:rsidR="004019C6" w:rsidRDefault="004019C6" w:rsidP="004019C6">
      <w:pPr>
        <w:rPr>
          <w:rFonts w:ascii="Times New Roman" w:hAnsi="Times New Roman"/>
        </w:rPr>
      </w:pPr>
      <w:r>
        <w:rPr>
          <w:rFonts w:ascii="Times New Roman" w:hAnsi="Times New Roman"/>
        </w:rPr>
        <w:t xml:space="preserve">City of Cashmere                           </w:t>
      </w:r>
    </w:p>
    <w:p w:rsidR="00951EF5" w:rsidRDefault="00951EF5" w:rsidP="00951EF5">
      <w:pPr>
        <w:framePr w:w="2353" w:h="1089" w:hRule="exact" w:vSpace="240" w:wrap="auto" w:vAnchor="text" w:hAnchor="page" w:x="9161" w:y="1"/>
        <w:pBdr>
          <w:top w:val="single" w:sz="7" w:space="0" w:color="000000"/>
          <w:left w:val="single" w:sz="7" w:space="0" w:color="000000"/>
          <w:bottom w:val="single" w:sz="7" w:space="0" w:color="000000"/>
          <w:right w:val="single" w:sz="7" w:space="0" w:color="000000"/>
        </w:pBdr>
        <w:shd w:val="pct10" w:color="000000" w:fill="FFFFFF"/>
        <w:jc w:val="both"/>
        <w:rPr>
          <w:rFonts w:cs="Tahoma"/>
          <w:sz w:val="20"/>
          <w:u w:val="single"/>
        </w:rPr>
      </w:pPr>
      <w:r>
        <w:rPr>
          <w:rFonts w:cs="Tahoma"/>
          <w:sz w:val="20"/>
        </w:rPr>
        <w:t xml:space="preserve">Amount Paid </w:t>
      </w:r>
      <w:r>
        <w:rPr>
          <w:rFonts w:cs="Tahoma"/>
          <w:sz w:val="20"/>
          <w:u w:val="single"/>
        </w:rPr>
        <w:tab/>
      </w:r>
      <w:r>
        <w:rPr>
          <w:rFonts w:cs="Tahoma"/>
          <w:sz w:val="20"/>
          <w:u w:val="single"/>
        </w:rPr>
        <w:tab/>
      </w:r>
    </w:p>
    <w:p w:rsidR="00951EF5" w:rsidRDefault="00951EF5" w:rsidP="00951EF5">
      <w:pPr>
        <w:framePr w:w="2353" w:h="1089" w:hRule="exact" w:vSpace="240" w:wrap="auto" w:vAnchor="text" w:hAnchor="page" w:x="9161" w:y="1"/>
        <w:pBdr>
          <w:top w:val="single" w:sz="7" w:space="0" w:color="000000"/>
          <w:left w:val="single" w:sz="7" w:space="0" w:color="000000"/>
          <w:bottom w:val="single" w:sz="7" w:space="0" w:color="000000"/>
          <w:right w:val="single" w:sz="7" w:space="0" w:color="000000"/>
        </w:pBdr>
        <w:shd w:val="pct10" w:color="000000" w:fill="FFFFFF"/>
        <w:jc w:val="both"/>
        <w:rPr>
          <w:rFonts w:cs="Tahoma"/>
          <w:sz w:val="20"/>
        </w:rPr>
      </w:pPr>
      <w:r>
        <w:rPr>
          <w:rFonts w:cs="Tahoma"/>
          <w:sz w:val="20"/>
        </w:rPr>
        <w:t xml:space="preserve">Date </w:t>
      </w:r>
      <w:r>
        <w:rPr>
          <w:rFonts w:cs="Tahoma"/>
          <w:sz w:val="20"/>
          <w:u w:val="single"/>
        </w:rPr>
        <w:tab/>
      </w:r>
      <w:r>
        <w:rPr>
          <w:rFonts w:cs="Tahoma"/>
          <w:sz w:val="20"/>
          <w:u w:val="single"/>
        </w:rPr>
        <w:tab/>
      </w:r>
      <w:r>
        <w:rPr>
          <w:rFonts w:cs="Tahoma"/>
          <w:sz w:val="20"/>
          <w:u w:val="single"/>
        </w:rPr>
        <w:tab/>
        <w:t xml:space="preserve"> </w:t>
      </w:r>
    </w:p>
    <w:p w:rsidR="00951EF5" w:rsidRDefault="00951EF5" w:rsidP="00951EF5">
      <w:pPr>
        <w:framePr w:w="2353" w:h="1089" w:hRule="exact" w:vSpace="240" w:wrap="auto" w:vAnchor="text" w:hAnchor="page" w:x="9161" w:y="1"/>
        <w:pBdr>
          <w:top w:val="single" w:sz="7" w:space="0" w:color="000000"/>
          <w:left w:val="single" w:sz="7" w:space="0" w:color="000000"/>
          <w:bottom w:val="single" w:sz="7" w:space="0" w:color="000000"/>
          <w:right w:val="single" w:sz="7" w:space="0" w:color="000000"/>
        </w:pBdr>
        <w:shd w:val="pct10" w:color="000000" w:fill="FFFFFF"/>
        <w:jc w:val="both"/>
        <w:rPr>
          <w:rFonts w:cs="Tahoma"/>
          <w:sz w:val="20"/>
        </w:rPr>
      </w:pPr>
      <w:r>
        <w:rPr>
          <w:rFonts w:cs="Tahoma"/>
          <w:sz w:val="20"/>
        </w:rPr>
        <w:t xml:space="preserve">Receipt No. </w:t>
      </w:r>
      <w:r>
        <w:rPr>
          <w:rFonts w:cs="Tahoma"/>
          <w:sz w:val="20"/>
          <w:u w:val="single"/>
        </w:rPr>
        <w:tab/>
      </w:r>
      <w:r>
        <w:rPr>
          <w:rFonts w:cs="Tahoma"/>
          <w:sz w:val="20"/>
          <w:u w:val="single"/>
        </w:rPr>
        <w:tab/>
        <w:t xml:space="preserve"> </w:t>
      </w:r>
    </w:p>
    <w:p w:rsidR="00951EF5" w:rsidRDefault="00951EF5" w:rsidP="00951EF5">
      <w:pPr>
        <w:framePr w:w="2353" w:h="1089" w:hRule="exact" w:vSpace="240" w:wrap="auto" w:vAnchor="text" w:hAnchor="page" w:x="9161" w:y="1"/>
        <w:pBdr>
          <w:top w:val="single" w:sz="7" w:space="0" w:color="000000"/>
          <w:left w:val="single" w:sz="7" w:space="0" w:color="000000"/>
          <w:bottom w:val="single" w:sz="7" w:space="0" w:color="000000"/>
          <w:right w:val="single" w:sz="7" w:space="0" w:color="000000"/>
        </w:pBdr>
        <w:shd w:val="pct10" w:color="000000" w:fill="FFFFFF"/>
        <w:jc w:val="both"/>
        <w:rPr>
          <w:rFonts w:cs="Tahoma"/>
          <w:sz w:val="20"/>
        </w:rPr>
      </w:pPr>
      <w:r>
        <w:rPr>
          <w:rFonts w:cs="Tahoma"/>
          <w:sz w:val="20"/>
        </w:rPr>
        <w:t xml:space="preserve">Received by </w:t>
      </w:r>
      <w:r>
        <w:rPr>
          <w:rFonts w:cs="Tahoma"/>
          <w:sz w:val="20"/>
          <w:u w:val="single"/>
        </w:rPr>
        <w:tab/>
      </w:r>
      <w:r>
        <w:rPr>
          <w:rFonts w:cs="Tahoma"/>
          <w:sz w:val="20"/>
          <w:u w:val="single"/>
        </w:rPr>
        <w:tab/>
        <w:t xml:space="preserve"> </w:t>
      </w:r>
    </w:p>
    <w:p w:rsidR="004019C6" w:rsidRDefault="004019C6" w:rsidP="004019C6">
      <w:pPr>
        <w:rPr>
          <w:rFonts w:ascii="Times New Roman" w:hAnsi="Times New Roman"/>
        </w:rPr>
      </w:pPr>
      <w:r>
        <w:rPr>
          <w:rFonts w:ascii="Times New Roman" w:hAnsi="Times New Roman"/>
        </w:rPr>
        <w:t>101 Woodring Street</w:t>
      </w:r>
      <w:r w:rsidR="00951EF5">
        <w:rPr>
          <w:rFonts w:ascii="Times New Roman" w:hAnsi="Times New Roman"/>
        </w:rPr>
        <w:t xml:space="preserve">                           </w:t>
      </w:r>
    </w:p>
    <w:p w:rsidR="004019C6" w:rsidRPr="001A49D2" w:rsidRDefault="004019C6" w:rsidP="004019C6">
      <w:pPr>
        <w:rPr>
          <w:rFonts w:ascii="Times New Roman" w:hAnsi="Times New Roman"/>
        </w:rPr>
      </w:pPr>
      <w:r>
        <w:rPr>
          <w:rFonts w:ascii="Times New Roman" w:hAnsi="Times New Roman"/>
        </w:rPr>
        <w:t>Cashmere, WA.  98815</w:t>
      </w:r>
    </w:p>
    <w:p w:rsidR="004019C6" w:rsidRDefault="004019C6">
      <w:pPr>
        <w:pStyle w:val="Subtitle"/>
        <w:rPr>
          <w:sz w:val="28"/>
        </w:rPr>
      </w:pPr>
    </w:p>
    <w:p w:rsidR="004019C6" w:rsidRDefault="004019C6">
      <w:pPr>
        <w:pStyle w:val="Subtitle"/>
        <w:rPr>
          <w:sz w:val="28"/>
        </w:rPr>
      </w:pPr>
    </w:p>
    <w:p w:rsidR="004019C6" w:rsidRDefault="004019C6">
      <w:pPr>
        <w:pStyle w:val="Subtitle"/>
        <w:rPr>
          <w:sz w:val="28"/>
        </w:rPr>
      </w:pPr>
      <w:r>
        <w:rPr>
          <w:noProof/>
          <w:sz w:val="28"/>
        </w:rPr>
        <w:pict>
          <v:shapetype id="_x0000_t202" coordsize="21600,21600" o:spt="202" path="m,l,21600r21600,l21600,xe">
            <v:stroke joinstyle="miter"/>
            <v:path gradientshapeok="t" o:connecttype="rect"/>
          </v:shapetype>
          <v:shape id="_x0000_s1027" type="#_x0000_t202" style="position:absolute;left:0;text-align:left;margin-left:-41.3pt;margin-top:10.45pt;width:524.2pt;height:25.45pt;z-index:251658240" fillcolor="#c2d69b" strokecolor="#9bbb59" strokeweight="1pt">
            <v:fill color2="#9bbb59" focus="50%" type="gradient"/>
            <v:shadow on="t" type="perspective" color="#4e6128" offset="1pt" offset2="-3pt"/>
            <v:textbox style="mso-next-textbox:#_x0000_s1027">
              <w:txbxContent>
                <w:p w:rsidR="004019C6" w:rsidRDefault="004019C6" w:rsidP="004019C6">
                  <w:pPr>
                    <w:pStyle w:val="Subtitle"/>
                    <w:rPr>
                      <w:sz w:val="28"/>
                    </w:rPr>
                  </w:pPr>
                  <w:r>
                    <w:rPr>
                      <w:sz w:val="28"/>
                    </w:rPr>
                    <w:t>Utility Reimbursement Agreement Application</w:t>
                  </w:r>
                </w:p>
                <w:p w:rsidR="004019C6" w:rsidRPr="001B7E2D" w:rsidRDefault="004019C6" w:rsidP="004019C6"/>
              </w:txbxContent>
            </v:textbox>
          </v:shape>
        </w:pict>
      </w:r>
    </w:p>
    <w:p w:rsidR="004019C6" w:rsidRDefault="004019C6">
      <w:pPr>
        <w:pStyle w:val="Subtitle"/>
        <w:rPr>
          <w:sz w:val="28"/>
        </w:rPr>
      </w:pPr>
    </w:p>
    <w:p w:rsidR="004019C6" w:rsidRDefault="004019C6">
      <w:pPr>
        <w:pStyle w:val="Subtitle"/>
        <w:rPr>
          <w:sz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20"/>
        <w:gridCol w:w="990"/>
        <w:gridCol w:w="630"/>
        <w:gridCol w:w="810"/>
        <w:gridCol w:w="630"/>
        <w:gridCol w:w="1080"/>
        <w:gridCol w:w="360"/>
        <w:gridCol w:w="990"/>
        <w:gridCol w:w="810"/>
        <w:gridCol w:w="1440"/>
      </w:tblGrid>
      <w:tr w:rsidR="00D81CD2">
        <w:tblPrEx>
          <w:tblCellMar>
            <w:top w:w="0" w:type="dxa"/>
            <w:bottom w:w="0" w:type="dxa"/>
          </w:tblCellMar>
        </w:tblPrEx>
        <w:tc>
          <w:tcPr>
            <w:tcW w:w="7110" w:type="dxa"/>
            <w:gridSpan w:val="8"/>
            <w:tcBorders>
              <w:right w:val="nil"/>
            </w:tcBorders>
            <w:shd w:val="pct10" w:color="auto" w:fill="auto"/>
          </w:tcPr>
          <w:p w:rsidR="00D81CD2" w:rsidRDefault="00D81CD2">
            <w:pPr>
              <w:jc w:val="both"/>
              <w:rPr>
                <w:b/>
                <w:sz w:val="20"/>
              </w:rPr>
            </w:pPr>
          </w:p>
        </w:tc>
        <w:tc>
          <w:tcPr>
            <w:tcW w:w="2250" w:type="dxa"/>
            <w:gridSpan w:val="2"/>
            <w:tcBorders>
              <w:top w:val="single" w:sz="4" w:space="0" w:color="auto"/>
              <w:left w:val="single" w:sz="4" w:space="0" w:color="auto"/>
              <w:bottom w:val="nil"/>
            </w:tcBorders>
            <w:shd w:val="pct10" w:color="auto" w:fill="auto"/>
          </w:tcPr>
          <w:p w:rsidR="00D81CD2" w:rsidRDefault="00D81CD2">
            <w:pPr>
              <w:jc w:val="center"/>
              <w:rPr>
                <w:sz w:val="16"/>
              </w:rPr>
            </w:pPr>
            <w:r>
              <w:rPr>
                <w:sz w:val="16"/>
              </w:rPr>
              <w:t>Date</w:t>
            </w:r>
          </w:p>
        </w:tc>
      </w:tr>
      <w:tr w:rsidR="00D81CD2">
        <w:tblPrEx>
          <w:tblBorders>
            <w:insideH w:val="single" w:sz="4" w:space="0" w:color="auto"/>
            <w:insideV w:val="single" w:sz="4" w:space="0" w:color="auto"/>
          </w:tblBorders>
          <w:tblCellMar>
            <w:top w:w="0" w:type="dxa"/>
            <w:bottom w:w="0" w:type="dxa"/>
          </w:tblCellMar>
        </w:tblPrEx>
        <w:tc>
          <w:tcPr>
            <w:tcW w:w="7110" w:type="dxa"/>
            <w:gridSpan w:val="8"/>
          </w:tcPr>
          <w:p w:rsidR="00D81CD2" w:rsidRDefault="00D81CD2">
            <w:pPr>
              <w:jc w:val="both"/>
              <w:rPr>
                <w:sz w:val="16"/>
              </w:rPr>
            </w:pPr>
            <w:r>
              <w:rPr>
                <w:sz w:val="16"/>
              </w:rPr>
              <w:t>Name of Applicant:</w:t>
            </w:r>
          </w:p>
          <w:p w:rsidR="00D81CD2" w:rsidRDefault="00D81CD2">
            <w:pPr>
              <w:jc w:val="both"/>
              <w:rPr>
                <w:sz w:val="16"/>
              </w:rPr>
            </w:pPr>
          </w:p>
        </w:tc>
        <w:tc>
          <w:tcPr>
            <w:tcW w:w="2250" w:type="dxa"/>
            <w:gridSpan w:val="2"/>
            <w:tcBorders>
              <w:top w:val="nil"/>
            </w:tcBorders>
            <w:shd w:val="pct10" w:color="auto" w:fill="auto"/>
          </w:tcPr>
          <w:p w:rsidR="00D81CD2" w:rsidRDefault="00D81CD2">
            <w:pPr>
              <w:jc w:val="both"/>
              <w:rPr>
                <w:sz w:val="16"/>
              </w:rPr>
            </w:pPr>
          </w:p>
        </w:tc>
      </w:tr>
      <w:tr w:rsidR="00D81CD2">
        <w:tblPrEx>
          <w:tblBorders>
            <w:insideH w:val="single" w:sz="4" w:space="0" w:color="auto"/>
            <w:insideV w:val="single" w:sz="4" w:space="0" w:color="auto"/>
          </w:tblBorders>
          <w:tblCellMar>
            <w:top w:w="0" w:type="dxa"/>
            <w:bottom w:w="0" w:type="dxa"/>
          </w:tblCellMar>
        </w:tblPrEx>
        <w:tc>
          <w:tcPr>
            <w:tcW w:w="9360" w:type="dxa"/>
            <w:gridSpan w:val="10"/>
          </w:tcPr>
          <w:p w:rsidR="00D81CD2" w:rsidRDefault="00D81CD2">
            <w:pPr>
              <w:jc w:val="both"/>
              <w:rPr>
                <w:sz w:val="16"/>
              </w:rPr>
            </w:pPr>
            <w:r>
              <w:rPr>
                <w:sz w:val="16"/>
              </w:rPr>
              <w:t>Mailing Address:</w:t>
            </w:r>
          </w:p>
          <w:p w:rsidR="00D81CD2" w:rsidRDefault="00D81CD2">
            <w:pPr>
              <w:jc w:val="both"/>
              <w:rPr>
                <w:sz w:val="16"/>
              </w:rPr>
            </w:pPr>
          </w:p>
        </w:tc>
      </w:tr>
      <w:tr w:rsidR="00D81CD2">
        <w:tblPrEx>
          <w:tblBorders>
            <w:insideH w:val="single" w:sz="4" w:space="0" w:color="auto"/>
            <w:insideV w:val="single" w:sz="4" w:space="0" w:color="auto"/>
          </w:tblBorders>
          <w:tblCellMar>
            <w:top w:w="0" w:type="dxa"/>
            <w:bottom w:w="0" w:type="dxa"/>
          </w:tblCellMar>
        </w:tblPrEx>
        <w:tc>
          <w:tcPr>
            <w:tcW w:w="2610" w:type="dxa"/>
            <w:gridSpan w:val="2"/>
          </w:tcPr>
          <w:p w:rsidR="00D81CD2" w:rsidRDefault="00D81CD2">
            <w:pPr>
              <w:jc w:val="both"/>
              <w:rPr>
                <w:sz w:val="16"/>
              </w:rPr>
            </w:pPr>
            <w:r>
              <w:rPr>
                <w:sz w:val="16"/>
              </w:rPr>
              <w:t>City:</w:t>
            </w:r>
          </w:p>
          <w:p w:rsidR="00D81CD2" w:rsidRDefault="00D81CD2">
            <w:pPr>
              <w:jc w:val="both"/>
              <w:rPr>
                <w:sz w:val="16"/>
              </w:rPr>
            </w:pPr>
          </w:p>
          <w:p w:rsidR="00D81CD2" w:rsidRDefault="00D81CD2">
            <w:pPr>
              <w:jc w:val="both"/>
              <w:rPr>
                <w:sz w:val="16"/>
              </w:rPr>
            </w:pPr>
          </w:p>
        </w:tc>
        <w:tc>
          <w:tcPr>
            <w:tcW w:w="1440" w:type="dxa"/>
            <w:gridSpan w:val="2"/>
          </w:tcPr>
          <w:p w:rsidR="00D81CD2" w:rsidRDefault="00D81CD2">
            <w:pPr>
              <w:jc w:val="both"/>
              <w:rPr>
                <w:sz w:val="16"/>
              </w:rPr>
            </w:pPr>
            <w:r>
              <w:rPr>
                <w:sz w:val="16"/>
              </w:rPr>
              <w:t>State:</w:t>
            </w:r>
          </w:p>
        </w:tc>
        <w:tc>
          <w:tcPr>
            <w:tcW w:w="1710" w:type="dxa"/>
            <w:gridSpan w:val="2"/>
          </w:tcPr>
          <w:p w:rsidR="00D81CD2" w:rsidRDefault="00D81CD2">
            <w:pPr>
              <w:jc w:val="both"/>
              <w:rPr>
                <w:sz w:val="16"/>
              </w:rPr>
            </w:pPr>
            <w:r>
              <w:rPr>
                <w:sz w:val="16"/>
              </w:rPr>
              <w:t>Zip Code:</w:t>
            </w:r>
          </w:p>
          <w:p w:rsidR="00D81CD2" w:rsidRDefault="00D81CD2">
            <w:pPr>
              <w:jc w:val="both"/>
              <w:rPr>
                <w:sz w:val="16"/>
              </w:rPr>
            </w:pPr>
          </w:p>
        </w:tc>
        <w:tc>
          <w:tcPr>
            <w:tcW w:w="3600" w:type="dxa"/>
            <w:gridSpan w:val="4"/>
          </w:tcPr>
          <w:p w:rsidR="00D81CD2" w:rsidRDefault="00D81CD2">
            <w:pPr>
              <w:jc w:val="both"/>
              <w:rPr>
                <w:sz w:val="16"/>
              </w:rPr>
            </w:pPr>
            <w:r>
              <w:rPr>
                <w:sz w:val="16"/>
              </w:rPr>
              <w:t>E-Mail Address:</w:t>
            </w:r>
          </w:p>
          <w:p w:rsidR="00D81CD2" w:rsidRDefault="00D81CD2">
            <w:pPr>
              <w:jc w:val="both"/>
              <w:rPr>
                <w:sz w:val="16"/>
              </w:rPr>
            </w:pPr>
          </w:p>
        </w:tc>
      </w:tr>
      <w:tr w:rsidR="00D81CD2">
        <w:tblPrEx>
          <w:tblBorders>
            <w:insideH w:val="single" w:sz="4" w:space="0" w:color="auto"/>
            <w:insideV w:val="single" w:sz="4" w:space="0" w:color="auto"/>
          </w:tblBorders>
          <w:tblCellMar>
            <w:top w:w="0" w:type="dxa"/>
            <w:bottom w:w="0" w:type="dxa"/>
          </w:tblCellMar>
        </w:tblPrEx>
        <w:tc>
          <w:tcPr>
            <w:tcW w:w="3240" w:type="dxa"/>
            <w:gridSpan w:val="3"/>
            <w:tcBorders>
              <w:bottom w:val="nil"/>
            </w:tcBorders>
          </w:tcPr>
          <w:p w:rsidR="00D81CD2" w:rsidRDefault="00D81CD2">
            <w:pPr>
              <w:jc w:val="both"/>
              <w:rPr>
                <w:sz w:val="16"/>
              </w:rPr>
            </w:pPr>
            <w:r>
              <w:rPr>
                <w:sz w:val="16"/>
              </w:rPr>
              <w:t>Telephone No.:</w:t>
            </w:r>
          </w:p>
          <w:p w:rsidR="00D81CD2" w:rsidRDefault="00D81CD2">
            <w:pPr>
              <w:jc w:val="both"/>
              <w:rPr>
                <w:sz w:val="16"/>
              </w:rPr>
            </w:pPr>
          </w:p>
          <w:p w:rsidR="00D81CD2" w:rsidRDefault="00D81CD2">
            <w:pPr>
              <w:jc w:val="both"/>
              <w:rPr>
                <w:sz w:val="16"/>
              </w:rPr>
            </w:pPr>
          </w:p>
        </w:tc>
        <w:tc>
          <w:tcPr>
            <w:tcW w:w="2880" w:type="dxa"/>
            <w:gridSpan w:val="4"/>
            <w:tcBorders>
              <w:bottom w:val="nil"/>
            </w:tcBorders>
          </w:tcPr>
          <w:p w:rsidR="00D81CD2" w:rsidRDefault="00D81CD2">
            <w:pPr>
              <w:jc w:val="both"/>
              <w:rPr>
                <w:sz w:val="16"/>
              </w:rPr>
            </w:pPr>
            <w:r>
              <w:rPr>
                <w:sz w:val="16"/>
              </w:rPr>
              <w:t>Fax No.:</w:t>
            </w:r>
          </w:p>
        </w:tc>
        <w:tc>
          <w:tcPr>
            <w:tcW w:w="3240" w:type="dxa"/>
            <w:gridSpan w:val="3"/>
            <w:tcBorders>
              <w:bottom w:val="nil"/>
            </w:tcBorders>
          </w:tcPr>
          <w:p w:rsidR="00D81CD2" w:rsidRDefault="00D81CD2">
            <w:pPr>
              <w:jc w:val="both"/>
              <w:rPr>
                <w:sz w:val="16"/>
              </w:rPr>
            </w:pPr>
            <w:r>
              <w:rPr>
                <w:sz w:val="16"/>
              </w:rPr>
              <w:t>Toll Free No.:</w:t>
            </w:r>
          </w:p>
          <w:p w:rsidR="00D81CD2" w:rsidRDefault="00D81CD2">
            <w:pPr>
              <w:jc w:val="both"/>
              <w:rPr>
                <w:sz w:val="16"/>
              </w:rPr>
            </w:pPr>
          </w:p>
        </w:tc>
      </w:tr>
      <w:tr w:rsidR="00D81CD2">
        <w:tblPrEx>
          <w:tblBorders>
            <w:insideH w:val="single" w:sz="4" w:space="0" w:color="auto"/>
            <w:insideV w:val="single" w:sz="4" w:space="0" w:color="auto"/>
          </w:tblBorders>
          <w:tblCellMar>
            <w:top w:w="0" w:type="dxa"/>
            <w:bottom w:w="0" w:type="dxa"/>
          </w:tblCellMar>
        </w:tblPrEx>
        <w:tc>
          <w:tcPr>
            <w:tcW w:w="9360" w:type="dxa"/>
            <w:gridSpan w:val="10"/>
            <w:shd w:val="pct10" w:color="auto" w:fill="auto"/>
          </w:tcPr>
          <w:p w:rsidR="00D81CD2" w:rsidRDefault="00D81CD2">
            <w:pPr>
              <w:jc w:val="both"/>
              <w:rPr>
                <w:b/>
                <w:sz w:val="20"/>
              </w:rPr>
            </w:pPr>
            <w:r>
              <w:rPr>
                <w:b/>
                <w:sz w:val="20"/>
              </w:rPr>
              <w:t>Improvement Type (check one):</w:t>
            </w:r>
          </w:p>
        </w:tc>
      </w:tr>
      <w:tr w:rsidR="00D81CD2">
        <w:tblPrEx>
          <w:tblBorders>
            <w:insideH w:val="single" w:sz="4" w:space="0" w:color="auto"/>
            <w:insideV w:val="single" w:sz="4" w:space="0" w:color="auto"/>
          </w:tblBorders>
          <w:tblCellMar>
            <w:top w:w="0" w:type="dxa"/>
            <w:bottom w:w="0" w:type="dxa"/>
          </w:tblCellMar>
        </w:tblPrEx>
        <w:tc>
          <w:tcPr>
            <w:tcW w:w="1620" w:type="dxa"/>
            <w:tcBorders>
              <w:bottom w:val="single" w:sz="4" w:space="0" w:color="auto"/>
            </w:tcBorders>
          </w:tcPr>
          <w:p w:rsidR="00D81CD2" w:rsidRDefault="00D81CD2">
            <w:pPr>
              <w:jc w:val="center"/>
              <w:rPr>
                <w:sz w:val="16"/>
              </w:rPr>
            </w:pPr>
            <w:r>
              <w:rPr>
                <w:sz w:val="16"/>
              </w:rPr>
              <w:t>Water</w:t>
            </w:r>
          </w:p>
          <w:p w:rsidR="00D81CD2" w:rsidRDefault="00D81CD2">
            <w:pPr>
              <w:jc w:val="center"/>
              <w:rPr>
                <w:sz w:val="16"/>
              </w:rPr>
            </w:pP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p>
        </w:tc>
        <w:tc>
          <w:tcPr>
            <w:tcW w:w="1620" w:type="dxa"/>
            <w:gridSpan w:val="2"/>
          </w:tcPr>
          <w:p w:rsidR="00D81CD2" w:rsidRDefault="00D81CD2">
            <w:pPr>
              <w:jc w:val="center"/>
              <w:rPr>
                <w:sz w:val="16"/>
              </w:rPr>
            </w:pPr>
            <w:r>
              <w:rPr>
                <w:sz w:val="16"/>
              </w:rPr>
              <w:t>Sewer</w:t>
            </w:r>
          </w:p>
          <w:p w:rsidR="00D81CD2" w:rsidRDefault="00D81CD2">
            <w:pPr>
              <w:jc w:val="center"/>
              <w:rPr>
                <w:sz w:val="16"/>
              </w:rPr>
            </w:pP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p>
        </w:tc>
        <w:tc>
          <w:tcPr>
            <w:tcW w:w="1440" w:type="dxa"/>
            <w:gridSpan w:val="2"/>
          </w:tcPr>
          <w:p w:rsidR="00D81CD2" w:rsidRDefault="00D81CD2">
            <w:pPr>
              <w:jc w:val="center"/>
              <w:rPr>
                <w:sz w:val="16"/>
              </w:rPr>
            </w:pPr>
            <w:r>
              <w:rPr>
                <w:sz w:val="16"/>
              </w:rPr>
              <w:t>Storm facilities</w:t>
            </w:r>
          </w:p>
          <w:p w:rsidR="00D81CD2" w:rsidRDefault="00D81CD2">
            <w:pPr>
              <w:jc w:val="center"/>
              <w:rPr>
                <w:sz w:val="16"/>
              </w:rPr>
            </w:pP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p>
        </w:tc>
        <w:tc>
          <w:tcPr>
            <w:tcW w:w="1440" w:type="dxa"/>
            <w:gridSpan w:val="2"/>
          </w:tcPr>
          <w:p w:rsidR="00D81CD2" w:rsidRDefault="00D81CD2">
            <w:pPr>
              <w:jc w:val="center"/>
              <w:rPr>
                <w:sz w:val="16"/>
              </w:rPr>
            </w:pPr>
            <w:r>
              <w:rPr>
                <w:sz w:val="16"/>
              </w:rPr>
              <w:t>Street Facilities</w:t>
            </w:r>
          </w:p>
          <w:p w:rsidR="00D81CD2" w:rsidRDefault="00D81CD2">
            <w:pPr>
              <w:jc w:val="center"/>
              <w:rPr>
                <w:sz w:val="16"/>
              </w:rPr>
            </w:pP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p>
        </w:tc>
        <w:tc>
          <w:tcPr>
            <w:tcW w:w="1800" w:type="dxa"/>
            <w:gridSpan w:val="2"/>
          </w:tcPr>
          <w:p w:rsidR="00D81CD2" w:rsidRDefault="00D81CD2">
            <w:pPr>
              <w:jc w:val="center"/>
              <w:rPr>
                <w:sz w:val="16"/>
              </w:rPr>
            </w:pPr>
            <w:r>
              <w:rPr>
                <w:sz w:val="16"/>
              </w:rPr>
              <w:t>Other</w:t>
            </w:r>
          </w:p>
          <w:p w:rsidR="00D81CD2" w:rsidRDefault="00D81CD2">
            <w:pPr>
              <w:jc w:val="center"/>
              <w:rPr>
                <w:sz w:val="16"/>
              </w:rPr>
            </w:pP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p>
        </w:tc>
        <w:tc>
          <w:tcPr>
            <w:tcW w:w="1440" w:type="dxa"/>
          </w:tcPr>
          <w:p w:rsidR="00D81CD2" w:rsidRDefault="00D81CD2">
            <w:pPr>
              <w:jc w:val="center"/>
              <w:rPr>
                <w:sz w:val="16"/>
              </w:rPr>
            </w:pPr>
          </w:p>
          <w:p w:rsidR="00D81CD2" w:rsidRDefault="00D81CD2">
            <w:pPr>
              <w:jc w:val="center"/>
              <w:rPr>
                <w:sz w:val="16"/>
              </w:rPr>
            </w:pPr>
          </w:p>
        </w:tc>
      </w:tr>
    </w:tbl>
    <w:p w:rsidR="00D81CD2" w:rsidRDefault="00D81CD2">
      <w:pPr>
        <w:rPr>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5280"/>
        <w:gridCol w:w="4080"/>
      </w:tblGrid>
      <w:tr w:rsidR="00D81CD2">
        <w:tblPrEx>
          <w:tblCellMar>
            <w:top w:w="0" w:type="dxa"/>
            <w:bottom w:w="0" w:type="dxa"/>
          </w:tblCellMar>
        </w:tblPrEx>
        <w:tc>
          <w:tcPr>
            <w:tcW w:w="5280" w:type="dxa"/>
            <w:shd w:val="pct10" w:color="auto" w:fill="auto"/>
          </w:tcPr>
          <w:p w:rsidR="00D81CD2" w:rsidRDefault="00D81CD2">
            <w:pPr>
              <w:rPr>
                <w:b/>
                <w:sz w:val="20"/>
              </w:rPr>
            </w:pPr>
            <w:r>
              <w:rPr>
                <w:b/>
                <w:sz w:val="20"/>
              </w:rPr>
              <w:t>Abbreviated Legal Description:</w:t>
            </w:r>
          </w:p>
        </w:tc>
        <w:tc>
          <w:tcPr>
            <w:tcW w:w="4080" w:type="dxa"/>
            <w:shd w:val="pct10" w:color="auto" w:fill="auto"/>
          </w:tcPr>
          <w:p w:rsidR="00D81CD2" w:rsidRDefault="00D81CD2">
            <w:pPr>
              <w:rPr>
                <w:b/>
                <w:sz w:val="20"/>
              </w:rPr>
            </w:pPr>
            <w:r>
              <w:rPr>
                <w:b/>
                <w:sz w:val="20"/>
              </w:rPr>
              <w:t>Please submit the following documents: (Checklist)</w:t>
            </w:r>
          </w:p>
        </w:tc>
      </w:tr>
      <w:tr w:rsidR="00D81CD2">
        <w:tblPrEx>
          <w:tblCellMar>
            <w:top w:w="0" w:type="dxa"/>
            <w:bottom w:w="0" w:type="dxa"/>
          </w:tblCellMar>
        </w:tblPrEx>
        <w:trPr>
          <w:trHeight w:val="1160"/>
        </w:trPr>
        <w:tc>
          <w:tcPr>
            <w:tcW w:w="5280" w:type="dxa"/>
          </w:tcPr>
          <w:p w:rsidR="00D81CD2" w:rsidRDefault="00D81CD2">
            <w:pPr>
              <w:jc w:val="both"/>
              <w:rPr>
                <w:sz w:val="16"/>
              </w:rPr>
            </w:pPr>
          </w:p>
          <w:p w:rsidR="00D81CD2" w:rsidRDefault="00D81CD2">
            <w:pPr>
              <w:jc w:val="both"/>
              <w:rPr>
                <w:i/>
                <w:sz w:val="16"/>
              </w:rPr>
            </w:pPr>
          </w:p>
        </w:tc>
        <w:tc>
          <w:tcPr>
            <w:tcW w:w="4080" w:type="dxa"/>
          </w:tcPr>
          <w:p w:rsidR="00D81CD2" w:rsidRDefault="00D81CD2">
            <w:pPr>
              <w:ind w:left="762" w:hanging="762"/>
              <w:jc w:val="both"/>
              <w:rPr>
                <w:sz w:val="18"/>
              </w:rPr>
            </w:pP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sz w:val="18"/>
              </w:rPr>
              <w:tab/>
              <w:t>Legal description of property served,</w:t>
            </w:r>
          </w:p>
          <w:p w:rsidR="00D81CD2" w:rsidRDefault="00D81CD2">
            <w:pPr>
              <w:ind w:left="762" w:hanging="762"/>
              <w:jc w:val="both"/>
              <w:rPr>
                <w:sz w:val="18"/>
              </w:rPr>
            </w:pP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sz w:val="18"/>
              </w:rPr>
              <w:tab/>
              <w:t>Legal descriptions and names, address, size of parcel #’s of property owners within reimbursement area,</w:t>
            </w:r>
          </w:p>
          <w:p w:rsidR="00D81CD2" w:rsidRDefault="00D81CD2">
            <w:pPr>
              <w:jc w:val="both"/>
              <w:rPr>
                <w:sz w:val="18"/>
              </w:rPr>
            </w:pP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sz w:val="18"/>
              </w:rPr>
              <w:tab/>
              <w:t>A copy of design drawings,</w:t>
            </w:r>
            <w:r>
              <w:rPr>
                <w:sz w:val="18"/>
              </w:rPr>
              <w:tab/>
            </w:r>
          </w:p>
          <w:p w:rsidR="00D81CD2" w:rsidRDefault="00D81CD2">
            <w:pPr>
              <w:ind w:left="732" w:hanging="732"/>
              <w:jc w:val="both"/>
              <w:rPr>
                <w:sz w:val="18"/>
              </w:rPr>
            </w:pP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sz w:val="18"/>
              </w:rPr>
              <w:tab/>
              <w:t>Certified statement by a licensed engineer containing itemization of the total projected cost of system,</w:t>
            </w:r>
            <w:r>
              <w:rPr>
                <w:sz w:val="18"/>
              </w:rPr>
              <w:tab/>
            </w:r>
          </w:p>
          <w:p w:rsidR="00D81CD2" w:rsidRDefault="00D81CD2">
            <w:pPr>
              <w:jc w:val="both"/>
              <w:rPr>
                <w:sz w:val="18"/>
              </w:rPr>
            </w:pP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sz w:val="18"/>
              </w:rPr>
              <w:tab/>
              <w:t>Map of reimbursement area</w:t>
            </w:r>
          </w:p>
          <w:p w:rsidR="00D81CD2" w:rsidRDefault="00D81CD2">
            <w:pPr>
              <w:ind w:left="732" w:hanging="732"/>
              <w:jc w:val="both"/>
              <w:rPr>
                <w:sz w:val="18"/>
              </w:rPr>
            </w:pPr>
            <w:r>
              <w:rPr>
                <w:b/>
                <w:sz w:val="20"/>
              </w:rPr>
              <w:fldChar w:fldCharType="begin">
                <w:ffData>
                  <w:name w:val="Check1"/>
                  <w:enabled/>
                  <w:calcOnExit w:val="0"/>
                  <w:checkBox>
                    <w:sizeAuto/>
                    <w:default w:val="0"/>
                  </w:checkBox>
                </w:ffData>
              </w:fldChar>
            </w:r>
            <w:r>
              <w:rPr>
                <w:b/>
                <w:sz w:val="20"/>
              </w:rPr>
              <w:instrText xml:space="preserve"> FORMCHECKBOX </w:instrText>
            </w:r>
            <w:r>
              <w:rPr>
                <w:b/>
                <w:sz w:val="20"/>
              </w:rPr>
            </w:r>
            <w:r>
              <w:rPr>
                <w:b/>
                <w:sz w:val="20"/>
              </w:rPr>
              <w:fldChar w:fldCharType="end"/>
            </w:r>
            <w:r>
              <w:rPr>
                <w:sz w:val="18"/>
              </w:rPr>
              <w:tab/>
              <w:t xml:space="preserve">Provide performance bond and Insurance </w:t>
            </w:r>
          </w:p>
          <w:p w:rsidR="00D81CD2" w:rsidRDefault="00D81CD2">
            <w:pPr>
              <w:jc w:val="both"/>
              <w:rPr>
                <w:sz w:val="18"/>
              </w:rPr>
            </w:pPr>
          </w:p>
        </w:tc>
      </w:tr>
    </w:tbl>
    <w:p w:rsidR="00D81CD2" w:rsidRDefault="00D81CD2">
      <w:pPr>
        <w:rPr>
          <w:sz w:val="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40"/>
        <w:gridCol w:w="6720"/>
      </w:tblGrid>
      <w:tr w:rsidR="00D81CD2">
        <w:tblPrEx>
          <w:tblCellMar>
            <w:top w:w="0" w:type="dxa"/>
            <w:bottom w:w="0" w:type="dxa"/>
          </w:tblCellMar>
        </w:tblPrEx>
        <w:tc>
          <w:tcPr>
            <w:tcW w:w="9360" w:type="dxa"/>
            <w:gridSpan w:val="2"/>
            <w:shd w:val="pct10" w:color="auto" w:fill="auto"/>
          </w:tcPr>
          <w:p w:rsidR="00D81CD2" w:rsidRDefault="00D81CD2">
            <w:pPr>
              <w:jc w:val="both"/>
              <w:rPr>
                <w:b/>
                <w:sz w:val="20"/>
              </w:rPr>
            </w:pPr>
            <w:r>
              <w:rPr>
                <w:b/>
                <w:sz w:val="20"/>
              </w:rPr>
              <w:t>Name of Contractor:</w:t>
            </w:r>
          </w:p>
        </w:tc>
      </w:tr>
      <w:tr w:rsidR="00D81CD2">
        <w:tblPrEx>
          <w:tblCellMar>
            <w:top w:w="0" w:type="dxa"/>
            <w:bottom w:w="0" w:type="dxa"/>
          </w:tblCellMar>
        </w:tblPrEx>
        <w:tc>
          <w:tcPr>
            <w:tcW w:w="9360" w:type="dxa"/>
            <w:gridSpan w:val="2"/>
            <w:shd w:val="pct10" w:color="auto" w:fill="auto"/>
          </w:tcPr>
          <w:p w:rsidR="00D81CD2" w:rsidRDefault="00D81CD2">
            <w:pPr>
              <w:jc w:val="both"/>
              <w:rPr>
                <w:b/>
                <w:sz w:val="20"/>
              </w:rPr>
            </w:pPr>
            <w:r>
              <w:rPr>
                <w:b/>
                <w:sz w:val="20"/>
              </w:rPr>
              <w:t>Address:</w:t>
            </w:r>
          </w:p>
        </w:tc>
      </w:tr>
      <w:tr w:rsidR="00D81CD2">
        <w:tblPrEx>
          <w:tblBorders>
            <w:insideH w:val="single" w:sz="4" w:space="0" w:color="auto"/>
            <w:insideV w:val="single" w:sz="4" w:space="0" w:color="auto"/>
          </w:tblBorders>
          <w:tblCellMar>
            <w:top w:w="0" w:type="dxa"/>
            <w:bottom w:w="0" w:type="dxa"/>
          </w:tblCellMar>
        </w:tblPrEx>
        <w:tc>
          <w:tcPr>
            <w:tcW w:w="2640" w:type="dxa"/>
          </w:tcPr>
          <w:p w:rsidR="00D81CD2" w:rsidRDefault="00D81CD2">
            <w:pPr>
              <w:rPr>
                <w:b/>
                <w:sz w:val="8"/>
              </w:rPr>
            </w:pPr>
          </w:p>
          <w:p w:rsidR="00D81CD2" w:rsidRDefault="00D81CD2">
            <w:r>
              <w:rPr>
                <w:sz w:val="20"/>
              </w:rPr>
              <w:t>License number</w:t>
            </w:r>
          </w:p>
        </w:tc>
        <w:tc>
          <w:tcPr>
            <w:tcW w:w="6720" w:type="dxa"/>
          </w:tcPr>
          <w:p w:rsidR="00D81CD2" w:rsidRDefault="00D81CD2">
            <w:pPr>
              <w:rPr>
                <w:sz w:val="20"/>
              </w:rPr>
            </w:pPr>
          </w:p>
          <w:p w:rsidR="00D81CD2" w:rsidRDefault="00D81CD2">
            <w:pPr>
              <w:rPr>
                <w:sz w:val="20"/>
              </w:rPr>
            </w:pPr>
          </w:p>
        </w:tc>
      </w:tr>
      <w:tr w:rsidR="00D81CD2">
        <w:tblPrEx>
          <w:tblBorders>
            <w:insideH w:val="single" w:sz="4" w:space="0" w:color="auto"/>
            <w:insideV w:val="single" w:sz="4" w:space="0" w:color="auto"/>
          </w:tblBorders>
          <w:tblCellMar>
            <w:top w:w="0" w:type="dxa"/>
            <w:bottom w:w="0" w:type="dxa"/>
          </w:tblCellMar>
        </w:tblPrEx>
        <w:trPr>
          <w:trHeight w:val="377"/>
        </w:trPr>
        <w:tc>
          <w:tcPr>
            <w:tcW w:w="2640" w:type="dxa"/>
          </w:tcPr>
          <w:p w:rsidR="00D81CD2" w:rsidRDefault="00D81CD2">
            <w:pPr>
              <w:pStyle w:val="Heading3"/>
              <w:rPr>
                <w:b w:val="0"/>
                <w:bCs/>
              </w:rPr>
            </w:pPr>
            <w:r>
              <w:rPr>
                <w:b w:val="0"/>
                <w:bCs/>
              </w:rPr>
              <w:t>Bond number</w:t>
            </w:r>
          </w:p>
        </w:tc>
        <w:tc>
          <w:tcPr>
            <w:tcW w:w="6720" w:type="dxa"/>
          </w:tcPr>
          <w:p w:rsidR="00D81CD2" w:rsidRDefault="00D81CD2">
            <w:pPr>
              <w:rPr>
                <w:sz w:val="20"/>
              </w:rPr>
            </w:pPr>
          </w:p>
        </w:tc>
      </w:tr>
      <w:tr w:rsidR="00D81CD2">
        <w:tblPrEx>
          <w:tblBorders>
            <w:insideH w:val="single" w:sz="4" w:space="0" w:color="auto"/>
            <w:insideV w:val="single" w:sz="4" w:space="0" w:color="auto"/>
          </w:tblBorders>
          <w:tblCellMar>
            <w:top w:w="0" w:type="dxa"/>
            <w:bottom w:w="0" w:type="dxa"/>
          </w:tblCellMar>
        </w:tblPrEx>
        <w:trPr>
          <w:trHeight w:val="377"/>
        </w:trPr>
        <w:tc>
          <w:tcPr>
            <w:tcW w:w="2640" w:type="dxa"/>
          </w:tcPr>
          <w:p w:rsidR="00D81CD2" w:rsidRDefault="00D81CD2">
            <w:pPr>
              <w:pStyle w:val="Heading3"/>
              <w:rPr>
                <w:b w:val="0"/>
                <w:bCs/>
              </w:rPr>
            </w:pPr>
            <w:r>
              <w:rPr>
                <w:b w:val="0"/>
                <w:bCs/>
              </w:rPr>
              <w:t>Insurance Company name/number:</w:t>
            </w:r>
          </w:p>
        </w:tc>
        <w:tc>
          <w:tcPr>
            <w:tcW w:w="6720" w:type="dxa"/>
          </w:tcPr>
          <w:p w:rsidR="00D81CD2" w:rsidRDefault="00D81CD2">
            <w:pPr>
              <w:rPr>
                <w:sz w:val="20"/>
              </w:rPr>
            </w:pPr>
          </w:p>
        </w:tc>
      </w:tr>
    </w:tbl>
    <w:p w:rsidR="00D81CD2" w:rsidRDefault="00D81CD2">
      <w:pPr>
        <w:rPr>
          <w:sz w:val="8"/>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80"/>
        <w:gridCol w:w="6930"/>
        <w:gridCol w:w="1350"/>
      </w:tblGrid>
      <w:tr w:rsidR="00D81CD2">
        <w:tblPrEx>
          <w:tblCellMar>
            <w:top w:w="0" w:type="dxa"/>
            <w:bottom w:w="0" w:type="dxa"/>
          </w:tblCellMar>
        </w:tblPrEx>
        <w:tc>
          <w:tcPr>
            <w:tcW w:w="1080" w:type="dxa"/>
            <w:tcBorders>
              <w:top w:val="single" w:sz="6" w:space="0" w:color="auto"/>
              <w:left w:val="single" w:sz="18" w:space="0" w:color="auto"/>
              <w:bottom w:val="single" w:sz="18" w:space="0" w:color="auto"/>
            </w:tcBorders>
            <w:shd w:val="pct10" w:color="auto" w:fill="auto"/>
          </w:tcPr>
          <w:p w:rsidR="00D81CD2" w:rsidRDefault="00D81CD2">
            <w:pPr>
              <w:rPr>
                <w:b/>
                <w:sz w:val="22"/>
              </w:rPr>
            </w:pPr>
            <w:r>
              <w:rPr>
                <w:b/>
                <w:sz w:val="22"/>
              </w:rPr>
              <w:t>SIGN HERE</w:t>
            </w:r>
            <w:r>
              <w:rPr>
                <w:b/>
                <w:sz w:val="22"/>
              </w:rPr>
              <w:sym w:font="Wingdings" w:char="F0E8"/>
            </w:r>
          </w:p>
        </w:tc>
        <w:tc>
          <w:tcPr>
            <w:tcW w:w="6930" w:type="dxa"/>
            <w:tcBorders>
              <w:top w:val="single" w:sz="6" w:space="0" w:color="auto"/>
              <w:bottom w:val="single" w:sz="18" w:space="0" w:color="auto"/>
            </w:tcBorders>
          </w:tcPr>
          <w:p w:rsidR="00D81CD2" w:rsidRDefault="00D81CD2">
            <w:pPr>
              <w:rPr>
                <w:b/>
                <w:sz w:val="20"/>
              </w:rPr>
            </w:pPr>
            <w:r>
              <w:rPr>
                <w:b/>
                <w:sz w:val="20"/>
              </w:rPr>
              <w:t>Signature:</w:t>
            </w:r>
          </w:p>
          <w:p w:rsidR="00D81CD2" w:rsidRDefault="00D81CD2">
            <w:pPr>
              <w:rPr>
                <w:b/>
                <w:sz w:val="20"/>
              </w:rPr>
            </w:pPr>
          </w:p>
        </w:tc>
        <w:tc>
          <w:tcPr>
            <w:tcW w:w="1350" w:type="dxa"/>
            <w:tcBorders>
              <w:top w:val="single" w:sz="6" w:space="0" w:color="auto"/>
              <w:bottom w:val="single" w:sz="18" w:space="0" w:color="auto"/>
              <w:right w:val="single" w:sz="18" w:space="0" w:color="auto"/>
            </w:tcBorders>
          </w:tcPr>
          <w:p w:rsidR="00D81CD2" w:rsidRDefault="00D81CD2">
            <w:pPr>
              <w:rPr>
                <w:b/>
                <w:sz w:val="20"/>
              </w:rPr>
            </w:pPr>
            <w:r>
              <w:rPr>
                <w:b/>
                <w:sz w:val="20"/>
              </w:rPr>
              <w:t>Date</w:t>
            </w:r>
          </w:p>
        </w:tc>
      </w:tr>
    </w:tbl>
    <w:p w:rsidR="00D81CD2" w:rsidRDefault="00D81CD2">
      <w:pPr>
        <w:rPr>
          <w:sz w:val="8"/>
        </w:rPr>
      </w:pPr>
    </w:p>
    <w:p w:rsidR="00D81CD2" w:rsidRDefault="00D81CD2">
      <w:pPr>
        <w:pStyle w:val="Subtitle"/>
        <w:rPr>
          <w:sz w:val="36"/>
        </w:rPr>
      </w:pPr>
    </w:p>
    <w:p w:rsidR="00D81CD2" w:rsidRDefault="00D81CD2">
      <w:pPr>
        <w:pStyle w:val="Subtitle"/>
        <w:jc w:val="left"/>
        <w:rPr>
          <w:sz w:val="36"/>
        </w:rPr>
      </w:pPr>
    </w:p>
    <w:p w:rsidR="00D81CD2" w:rsidRDefault="00D81CD2">
      <w:pPr>
        <w:pStyle w:val="Subtitle"/>
        <w:jc w:val="left"/>
        <w:rPr>
          <w:sz w:val="36"/>
        </w:rPr>
      </w:pPr>
    </w:p>
    <w:p w:rsidR="00D81CD2" w:rsidRDefault="00D81CD2">
      <w:pPr>
        <w:pStyle w:val="Subtitle"/>
        <w:jc w:val="left"/>
        <w:rPr>
          <w:sz w:val="36"/>
        </w:rPr>
      </w:pPr>
    </w:p>
    <w:p w:rsidR="00D81CD2" w:rsidRDefault="00D81CD2">
      <w:pPr>
        <w:pStyle w:val="Subtitle"/>
        <w:jc w:val="left"/>
        <w:rPr>
          <w:sz w:val="36"/>
        </w:rPr>
      </w:pPr>
    </w:p>
    <w:p w:rsidR="00D81CD2" w:rsidRDefault="00D81CD2">
      <w:pPr>
        <w:pStyle w:val="Subtitle"/>
        <w:jc w:val="left"/>
        <w:rPr>
          <w:sz w:val="36"/>
        </w:rPr>
      </w:pPr>
    </w:p>
    <w:p w:rsidR="00D81CD2" w:rsidRDefault="00D81CD2">
      <w:pPr>
        <w:pStyle w:val="Heading3"/>
        <w:rPr>
          <w:rFonts w:eastAsia="Arial Unicode MS" w:cs="Tahoma"/>
          <w:sz w:val="22"/>
          <w:lang/>
        </w:rPr>
      </w:pPr>
      <w:r>
        <w:rPr>
          <w:rFonts w:eastAsia="Arial Unicode MS" w:cs="Tahoma"/>
          <w:sz w:val="22"/>
          <w:lang/>
        </w:rPr>
        <w:t>General Information:</w:t>
      </w:r>
    </w:p>
    <w:p w:rsidR="00D81CD2" w:rsidRDefault="00D81CD2">
      <w:pPr>
        <w:pStyle w:val="NormalWeb"/>
        <w:spacing w:before="0" w:beforeAutospacing="0" w:after="0" w:afterAutospacing="0"/>
        <w:rPr>
          <w:sz w:val="22"/>
          <w:lang/>
        </w:rPr>
      </w:pPr>
      <w:r>
        <w:rPr>
          <w:rFonts w:ascii="Tahoma" w:hAnsi="Tahoma" w:cs="Tahoma"/>
          <w:sz w:val="22"/>
          <w:lang/>
        </w:rPr>
        <w:t>Latecomer agreements, also referred to as recovery contracts or reimbursement agreements, allow a property owner who has installed street or utility improvements to recover a portion of the costs of those improvements from other property owners who later develop property in the vicinity and use the improvements. Two different statutes, chapter 35.72 RCW for streets, and chapter 35.91 RCW for utilities, govern these. Chapter 35.72 RCW allows a municipality to be considered as a property owner that can be reimbursed under a street latecomer agreement, but chapter 35.91 RCW does not afford that</w:t>
      </w:r>
    </w:p>
    <w:p w:rsidR="00D81CD2" w:rsidRDefault="00D81CD2">
      <w:pPr>
        <w:pStyle w:val="Subtitle"/>
        <w:jc w:val="left"/>
        <w:rPr>
          <w:rFonts w:ascii="Tahoma" w:hAnsi="Tahoma" w:cs="Tahoma"/>
          <w:b w:val="0"/>
          <w:bCs w:val="0"/>
          <w:sz w:val="22"/>
        </w:rPr>
      </w:pPr>
    </w:p>
    <w:p w:rsidR="00D81CD2" w:rsidRDefault="00D81CD2">
      <w:pPr>
        <w:pStyle w:val="Subtitle"/>
        <w:jc w:val="left"/>
        <w:rPr>
          <w:rFonts w:ascii="Tahoma" w:hAnsi="Tahoma" w:cs="Tahoma"/>
          <w:b w:val="0"/>
          <w:bCs w:val="0"/>
          <w:sz w:val="22"/>
          <w:lang/>
        </w:rPr>
      </w:pPr>
      <w:r>
        <w:rPr>
          <w:rFonts w:ascii="Tahoma" w:hAnsi="Tahoma" w:cs="Tahoma"/>
          <w:b w:val="0"/>
          <w:bCs w:val="0"/>
          <w:sz w:val="22"/>
          <w:lang/>
        </w:rPr>
        <w:t>Latecomer agreement charges are also not to be confused with connection fees, also known as facilities charges or system development charges, for utilities under chapter 35.92 RCW. These fees or charges are a property owner's equitable share of the cost of the entire utility system and not just for improvements that serve his/her property.</w:t>
      </w:r>
    </w:p>
    <w:p w:rsidR="00D81CD2" w:rsidRDefault="00D81CD2">
      <w:pPr>
        <w:pStyle w:val="Subtitle"/>
        <w:jc w:val="left"/>
        <w:rPr>
          <w:rFonts w:ascii="Tahoma" w:hAnsi="Tahoma" w:cs="Tahoma"/>
          <w:b w:val="0"/>
          <w:bCs w:val="0"/>
          <w:sz w:val="22"/>
          <w:lang/>
        </w:rPr>
      </w:pPr>
    </w:p>
    <w:p w:rsidR="00D81CD2" w:rsidRDefault="00D81CD2">
      <w:pPr>
        <w:pStyle w:val="Subtitle"/>
        <w:jc w:val="left"/>
        <w:rPr>
          <w:rFonts w:ascii="Tahoma" w:hAnsi="Tahoma" w:cs="Tahoma"/>
          <w:b w:val="0"/>
          <w:bCs w:val="0"/>
          <w:sz w:val="22"/>
          <w:lang/>
        </w:rPr>
      </w:pPr>
      <w:r>
        <w:rPr>
          <w:rFonts w:ascii="Tahoma" w:hAnsi="Tahoma" w:cs="Tahoma"/>
          <w:b w:val="0"/>
          <w:bCs w:val="0"/>
          <w:sz w:val="22"/>
          <w:lang/>
        </w:rPr>
        <w:t>To provide for reimbursement, for a period not to exceed 15 years, of a portion of the costs of the project by other property owners who: 1) are determined to be within an assessment reimbursement area; 2) are determined to have a reimbursement share; 3) did not contribute to the original cost of the street project; and 4) subsequently develop their property within the 15-year period and at the time of development are not required to install similar street projects because they were already provided by the original developer.</w:t>
      </w:r>
    </w:p>
    <w:p w:rsidR="00D81CD2" w:rsidRDefault="00D81CD2">
      <w:pPr>
        <w:pStyle w:val="Subtitle"/>
        <w:jc w:val="left"/>
        <w:rPr>
          <w:rFonts w:ascii="Tahoma" w:hAnsi="Tahoma" w:cs="Tahoma"/>
          <w:b w:val="0"/>
          <w:bCs w:val="0"/>
          <w:sz w:val="22"/>
          <w:lang/>
        </w:rPr>
      </w:pPr>
    </w:p>
    <w:p w:rsidR="00D81CD2" w:rsidRDefault="00D81CD2">
      <w:pPr>
        <w:pStyle w:val="Subtitle"/>
        <w:jc w:val="left"/>
        <w:rPr>
          <w:rFonts w:ascii="Tahoma" w:hAnsi="Tahoma" w:cs="Tahoma"/>
          <w:b w:val="0"/>
          <w:bCs w:val="0"/>
          <w:sz w:val="22"/>
        </w:rPr>
      </w:pPr>
    </w:p>
    <w:sectPr w:rsidR="00D81CD2">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024" w:rsidRDefault="00D37024">
      <w:r>
        <w:separator/>
      </w:r>
    </w:p>
  </w:endnote>
  <w:endnote w:type="continuationSeparator" w:id="0">
    <w:p w:rsidR="00D37024" w:rsidRDefault="00D370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024" w:rsidRDefault="00D37024">
      <w:r>
        <w:separator/>
      </w:r>
    </w:p>
  </w:footnote>
  <w:footnote w:type="continuationSeparator" w:id="0">
    <w:p w:rsidR="00D37024" w:rsidRDefault="00D370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1E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794679D"/>
    <w:multiLevelType w:val="hybridMultilevel"/>
    <w:tmpl w:val="690424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160485"/>
    <w:multiLevelType w:val="hybridMultilevel"/>
    <w:tmpl w:val="6E4A7400"/>
    <w:lvl w:ilvl="0" w:tplc="E82EC22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50D51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0157981"/>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5">
    <w:nsid w:val="21BB33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3CE616B"/>
    <w:multiLevelType w:val="multilevel"/>
    <w:tmpl w:val="386E5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CA6726"/>
    <w:multiLevelType w:val="hybridMultilevel"/>
    <w:tmpl w:val="0016A8F4"/>
    <w:lvl w:ilvl="0" w:tplc="3722907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A92B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3A1531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38BF301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1">
    <w:nsid w:val="662605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E5B650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3">
    <w:nsid w:val="7BDB52C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
  </w:num>
  <w:num w:numId="3">
    <w:abstractNumId w:val="7"/>
  </w:num>
  <w:num w:numId="4">
    <w:abstractNumId w:val="1"/>
  </w:num>
  <w:num w:numId="5">
    <w:abstractNumId w:val="12"/>
  </w:num>
  <w:num w:numId="6">
    <w:abstractNumId w:val="10"/>
  </w:num>
  <w:num w:numId="7">
    <w:abstractNumId w:val="4"/>
  </w:num>
  <w:num w:numId="8">
    <w:abstractNumId w:val="5"/>
  </w:num>
  <w:num w:numId="9">
    <w:abstractNumId w:val="11"/>
  </w:num>
  <w:num w:numId="10">
    <w:abstractNumId w:val="8"/>
  </w:num>
  <w:num w:numId="11">
    <w:abstractNumId w:val="0"/>
  </w:num>
  <w:num w:numId="12">
    <w:abstractNumId w:val="13"/>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AD5699"/>
    <w:rsid w:val="003F01A4"/>
    <w:rsid w:val="004019C6"/>
    <w:rsid w:val="00951EF5"/>
    <w:rsid w:val="00A362DF"/>
    <w:rsid w:val="00AD5699"/>
    <w:rsid w:val="00D37024"/>
    <w:rsid w:val="00D81CD2"/>
    <w:rsid w:val="00DE0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4"/>
      <w:szCs w:val="24"/>
    </w:rPr>
  </w:style>
  <w:style w:type="paragraph" w:styleId="Heading1">
    <w:name w:val="heading 1"/>
    <w:basedOn w:val="Normal"/>
    <w:next w:val="Normal"/>
    <w:qFormat/>
    <w:pPr>
      <w:keepNext/>
      <w:jc w:val="center"/>
      <w:outlineLvl w:val="0"/>
    </w:pPr>
    <w:rPr>
      <w:rFonts w:ascii="Baskerville Old Face" w:hAnsi="Baskerville Old Face"/>
      <w:sz w:val="32"/>
    </w:rPr>
  </w:style>
  <w:style w:type="paragraph" w:styleId="Heading2">
    <w:name w:val="heading 2"/>
    <w:basedOn w:val="Normal"/>
    <w:next w:val="Normal"/>
    <w:qFormat/>
    <w:pPr>
      <w:keepNext/>
      <w:outlineLvl w:val="1"/>
    </w:pPr>
    <w:rPr>
      <w:rFonts w:ascii="Times New Roman" w:hAnsi="Times New Roman"/>
      <w:b/>
      <w:szCs w:val="20"/>
    </w:rPr>
  </w:style>
  <w:style w:type="paragraph" w:styleId="Heading3">
    <w:name w:val="heading 3"/>
    <w:basedOn w:val="Normal"/>
    <w:next w:val="Normal"/>
    <w:qFormat/>
    <w:pPr>
      <w:keepNext/>
      <w:outlineLvl w:val="2"/>
    </w:pPr>
    <w:rPr>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caps/>
    </w:rPr>
  </w:style>
  <w:style w:type="paragraph" w:styleId="BodyText">
    <w:name w:val="Body Text"/>
    <w:basedOn w:val="Normal"/>
    <w:semiHidden/>
    <w:pPr>
      <w:jc w:val="center"/>
    </w:pPr>
    <w:rPr>
      <w:rFonts w:ascii="Century Schoolbook" w:hAnsi="Century Schoolbook"/>
      <w:sz w:val="22"/>
    </w:rPr>
  </w:style>
  <w:style w:type="paragraph" w:styleId="Title">
    <w:name w:val="Title"/>
    <w:basedOn w:val="Normal"/>
    <w:qFormat/>
    <w:pPr>
      <w:jc w:val="center"/>
    </w:pPr>
    <w:rPr>
      <w:rFonts w:ascii="Times New Roman" w:hAnsi="Times New Roman"/>
      <w:b/>
      <w:sz w:val="40"/>
      <w:szCs w:val="20"/>
    </w:rPr>
  </w:style>
  <w:style w:type="paragraph" w:styleId="BodyText2">
    <w:name w:val="Body Text 2"/>
    <w:basedOn w:val="Normal"/>
    <w:semiHidden/>
    <w:rPr>
      <w:rFonts w:ascii="Times New Roman" w:hAnsi="Times New Roman"/>
      <w:b/>
      <w:szCs w:val="20"/>
    </w:rPr>
  </w:style>
  <w:style w:type="paragraph" w:styleId="Subtitle">
    <w:name w:val="Subtitle"/>
    <w:basedOn w:val="Normal"/>
    <w:link w:val="SubtitleChar"/>
    <w:qFormat/>
    <w:pPr>
      <w:jc w:val="center"/>
    </w:pPr>
    <w:rPr>
      <w:rFonts w:ascii="Times New Roman" w:hAnsi="Times New Roman"/>
      <w:b/>
      <w:bCs/>
      <w:szCs w:val="20"/>
    </w:rPr>
  </w:style>
  <w:style w:type="paragraph" w:styleId="BodyTextIndent3">
    <w:name w:val="Body Text Indent 3"/>
    <w:basedOn w:val="Normal"/>
    <w:semiHidden/>
    <w:pPr>
      <w:ind w:left="1152" w:hanging="432"/>
      <w:jc w:val="both"/>
    </w:pPr>
    <w:rPr>
      <w:rFonts w:ascii="Times New Roman" w:hAnsi="Times New Roman"/>
      <w:szCs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basedOn w:val="DefaultParagraphFont"/>
    <w:semiHidden/>
    <w:rPr>
      <w:color w:val="0000FF"/>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customStyle="1" w:styleId="SubtitleChar">
    <w:name w:val="Subtitle Char"/>
    <w:basedOn w:val="DefaultParagraphFont"/>
    <w:link w:val="Subtitle"/>
    <w:rsid w:val="004019C6"/>
    <w:rPr>
      <w:b/>
      <w:b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368</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City of Cashmere</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Teresa</dc:creator>
  <cp:keywords/>
  <dc:description/>
  <cp:lastModifiedBy>City of Cashmere</cp:lastModifiedBy>
  <cp:revision>5</cp:revision>
  <cp:lastPrinted>2008-12-01T20:41:00Z</cp:lastPrinted>
  <dcterms:created xsi:type="dcterms:W3CDTF">2011-03-21T21:54:00Z</dcterms:created>
  <dcterms:modified xsi:type="dcterms:W3CDTF">2011-03-21T21:56:00Z</dcterms:modified>
</cp:coreProperties>
</file>